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FE7" w:rsidRPr="004D3B6A" w:rsidRDefault="00D95FE7" w:rsidP="00D95FE7">
      <w:pPr>
        <w:jc w:val="center"/>
        <w:rPr>
          <w:b/>
        </w:rPr>
      </w:pPr>
      <w:proofErr w:type="spellStart"/>
      <w:r w:rsidRPr="004D3B6A">
        <w:rPr>
          <w:b/>
        </w:rPr>
        <w:t>GLBL</w:t>
      </w:r>
      <w:proofErr w:type="spellEnd"/>
      <w:r w:rsidRPr="004D3B6A">
        <w:rPr>
          <w:b/>
        </w:rPr>
        <w:t xml:space="preserve"> 4002</w:t>
      </w:r>
      <w:r w:rsidR="004D6822">
        <w:rPr>
          <w:b/>
        </w:rPr>
        <w:t>-01</w:t>
      </w:r>
    </w:p>
    <w:p w:rsidR="00D95FE7" w:rsidRDefault="00D95FE7" w:rsidP="00D95FE7">
      <w:pPr>
        <w:jc w:val="center"/>
        <w:rPr>
          <w:b/>
        </w:rPr>
      </w:pPr>
      <w:r w:rsidRPr="004D3B6A">
        <w:rPr>
          <w:b/>
        </w:rPr>
        <w:t>In-class Essay (</w:t>
      </w:r>
      <w:r>
        <w:rPr>
          <w:b/>
        </w:rPr>
        <w:t>Lao Tzu &amp; Machiavelli</w:t>
      </w:r>
      <w:r w:rsidRPr="004D3B6A">
        <w:rPr>
          <w:b/>
        </w:rPr>
        <w:t>)</w:t>
      </w:r>
    </w:p>
    <w:p w:rsidR="00D95FE7" w:rsidRPr="004D3B6A" w:rsidRDefault="00D95FE7" w:rsidP="00D95FE7">
      <w:pPr>
        <w:jc w:val="center"/>
        <w:rPr>
          <w:b/>
        </w:rPr>
      </w:pPr>
    </w:p>
    <w:p w:rsidR="00D95FE7" w:rsidRPr="007A76BB" w:rsidRDefault="00D95FE7" w:rsidP="00D95FE7">
      <w:pPr>
        <w:shd w:val="clear" w:color="auto" w:fill="FFFFFF"/>
        <w:tabs>
          <w:tab w:val="left" w:pos="630"/>
        </w:tabs>
        <w:spacing w:line="270" w:lineRule="atLeast"/>
        <w:contextualSpacing/>
        <w:rPr>
          <w:rFonts w:ascii="Arial" w:eastAsia="Times New Roman" w:hAnsi="Arial" w:cs="Arial"/>
          <w:b/>
          <w:color w:val="1F273E"/>
          <w:sz w:val="26"/>
          <w:szCs w:val="26"/>
          <w:u w:val="single"/>
        </w:rPr>
      </w:pPr>
      <w:r w:rsidRPr="009363EA">
        <w:rPr>
          <w:rFonts w:ascii="Arial" w:eastAsia="Times New Roman" w:hAnsi="Arial" w:cs="Arial"/>
          <w:b/>
          <w:color w:val="1F273E"/>
          <w:sz w:val="26"/>
          <w:szCs w:val="26"/>
          <w:u w:val="single"/>
        </w:rPr>
        <w:t>Introduction: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8"/>
        <w:gridCol w:w="540"/>
        <w:gridCol w:w="540"/>
        <w:gridCol w:w="540"/>
        <w:gridCol w:w="540"/>
        <w:gridCol w:w="558"/>
      </w:tblGrid>
      <w:tr w:rsidR="00D95FE7" w:rsidRPr="007A76BB" w:rsidTr="00404FA8">
        <w:tc>
          <w:tcPr>
            <w:tcW w:w="6858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7A76BB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Essential components</w:t>
            </w: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7A76BB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4</w:t>
            </w: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7A76BB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3</w:t>
            </w: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7A76BB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2</w:t>
            </w: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7A76BB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1</w:t>
            </w:r>
          </w:p>
        </w:tc>
        <w:tc>
          <w:tcPr>
            <w:tcW w:w="558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7A76BB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0</w:t>
            </w:r>
          </w:p>
        </w:tc>
      </w:tr>
      <w:tr w:rsidR="00D95FE7" w:rsidRPr="007A76BB" w:rsidTr="00404FA8">
        <w:tc>
          <w:tcPr>
            <w:tcW w:w="6858" w:type="dxa"/>
          </w:tcPr>
          <w:p w:rsidR="00D95FE7" w:rsidRPr="007A76BB" w:rsidRDefault="00D95FE7" w:rsidP="00E543C2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  <w:r w:rsidRPr="007A76BB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 xml:space="preserve">States </w:t>
            </w:r>
            <w:r w:rsidRPr="00E543C2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a clear, specific distinction between their philosophies</w:t>
            </w:r>
            <w:r w:rsidR="00E543C2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 xml:space="preserve">; </w:t>
            </w:r>
            <w:r w:rsidRPr="009C51C0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 xml:space="preserve">the </w:t>
            </w:r>
            <w:r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 xml:space="preserve">disparity </w:t>
            </w:r>
            <w:r w:rsidRPr="009C51C0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>serves as the thesis for the essay</w:t>
            </w: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58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</w:tr>
    </w:tbl>
    <w:p w:rsidR="00D95FE7" w:rsidRDefault="00D95FE7" w:rsidP="00D95FE7">
      <w:pPr>
        <w:contextualSpacing/>
        <w:rPr>
          <w:rFonts w:ascii="Arial" w:hAnsi="Arial" w:cs="Arial"/>
          <w:b/>
          <w:sz w:val="26"/>
          <w:szCs w:val="26"/>
          <w:u w:val="single"/>
        </w:rPr>
      </w:pPr>
    </w:p>
    <w:p w:rsidR="00D95FE7" w:rsidRDefault="00D95FE7" w:rsidP="00D95FE7">
      <w:pPr>
        <w:contextualSpacing/>
        <w:rPr>
          <w:rFonts w:ascii="Arial" w:hAnsi="Arial" w:cs="Arial"/>
          <w:b/>
          <w:sz w:val="26"/>
          <w:szCs w:val="26"/>
          <w:u w:val="single"/>
        </w:rPr>
      </w:pPr>
    </w:p>
    <w:p w:rsidR="00D95FE7" w:rsidRPr="007A76BB" w:rsidRDefault="00D95FE7" w:rsidP="00D95FE7">
      <w:pPr>
        <w:contextualSpacing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b/>
          <w:sz w:val="26"/>
          <w:szCs w:val="26"/>
          <w:u w:val="single"/>
        </w:rPr>
        <w:t>Body and Conclusion: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8"/>
        <w:gridCol w:w="540"/>
        <w:gridCol w:w="540"/>
        <w:gridCol w:w="540"/>
        <w:gridCol w:w="540"/>
        <w:gridCol w:w="558"/>
      </w:tblGrid>
      <w:tr w:rsidR="00D95FE7" w:rsidRPr="007A76BB" w:rsidTr="00404FA8">
        <w:tc>
          <w:tcPr>
            <w:tcW w:w="6858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  <w:r w:rsidRPr="007A76BB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>Writes in a clear, concise, engaging manner; ideas are  presented with originality and creativity</w:t>
            </w: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58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</w:tr>
      <w:tr w:rsidR="00D95FE7" w:rsidRPr="007A76BB" w:rsidTr="00404FA8">
        <w:tc>
          <w:tcPr>
            <w:tcW w:w="6858" w:type="dxa"/>
          </w:tcPr>
          <w:p w:rsidR="00D95FE7" w:rsidRPr="007A76BB" w:rsidRDefault="00D95FE7" w:rsidP="00D95FE7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  <w:r w:rsidRPr="007A76BB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 xml:space="preserve">Provides compelling arguments </w:t>
            </w:r>
            <w:r w:rsidRPr="009C51C0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 xml:space="preserve">that </w:t>
            </w:r>
            <w:r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>distinguish Lao Tzu</w:t>
            </w:r>
            <w:r w:rsidR="00DC792F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>’s</w:t>
            </w:r>
            <w:r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 xml:space="preserve"> governing philosophy</w:t>
            </w:r>
            <w:r w:rsidRPr="009C51C0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 xml:space="preserve"> </w:t>
            </w:r>
            <w:r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>from Machiavelli’s</w:t>
            </w:r>
            <w:r w:rsidRPr="007A76BB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 xml:space="preserve"> </w:t>
            </w: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58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</w:tr>
      <w:tr w:rsidR="00D95FE7" w:rsidRPr="007A76BB" w:rsidTr="00404FA8">
        <w:tc>
          <w:tcPr>
            <w:tcW w:w="6858" w:type="dxa"/>
          </w:tcPr>
          <w:p w:rsidR="00D95FE7" w:rsidRPr="00E543C2" w:rsidRDefault="00D95FE7" w:rsidP="00E543C2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  <w:r w:rsidRPr="00E543C2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 xml:space="preserve">Elaborates on supporting points with </w:t>
            </w:r>
            <w:r w:rsidR="00E543C2" w:rsidRPr="00E543C2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quotations</w:t>
            </w:r>
            <w:r w:rsidRPr="00E543C2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 xml:space="preserve"> from</w:t>
            </w:r>
            <w:r w:rsidRPr="00E543C2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 xml:space="preserve"> </w:t>
            </w:r>
            <w:r w:rsidRPr="00E543C2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both texts</w:t>
            </w: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58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</w:tr>
      <w:tr w:rsidR="00D95FE7" w:rsidRPr="007A76BB" w:rsidTr="00404FA8">
        <w:tc>
          <w:tcPr>
            <w:tcW w:w="6858" w:type="dxa"/>
          </w:tcPr>
          <w:p w:rsidR="00D95FE7" w:rsidRPr="007A76BB" w:rsidRDefault="00D95FE7" w:rsidP="00D95FE7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  <w:r w:rsidRPr="007A76BB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 xml:space="preserve">Remains on topic with the </w:t>
            </w:r>
            <w:r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>contrast between the philosophies</w:t>
            </w:r>
            <w:r w:rsidRPr="007A76BB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 xml:space="preserve"> as the focus </w:t>
            </w:r>
            <w:r w:rsidRPr="009C51C0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>throughout the essay</w:t>
            </w: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58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</w:tr>
      <w:tr w:rsidR="00D95FE7" w:rsidRPr="007A76BB" w:rsidTr="00404FA8">
        <w:tc>
          <w:tcPr>
            <w:tcW w:w="6858" w:type="dxa"/>
          </w:tcPr>
          <w:p w:rsidR="00D95FE7" w:rsidRPr="009C51C0" w:rsidRDefault="00D95FE7" w:rsidP="00E21CA7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  <w:r w:rsidRPr="007A76BB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 xml:space="preserve">Logically assesses </w:t>
            </w:r>
            <w:r w:rsidRPr="00E543C2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the value</w:t>
            </w:r>
            <w:r w:rsidR="00E21CA7" w:rsidRPr="00E543C2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 xml:space="preserve"> of either Lao Tzu or Machiavelli’s philosophy as a model for governing</w:t>
            </w: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  <w:tc>
          <w:tcPr>
            <w:tcW w:w="558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</w:rPr>
            </w:pPr>
          </w:p>
        </w:tc>
      </w:tr>
    </w:tbl>
    <w:p w:rsidR="00D95FE7" w:rsidRPr="007A76BB" w:rsidRDefault="00D95FE7" w:rsidP="00D95FE7">
      <w:pPr>
        <w:contextualSpacing/>
        <w:rPr>
          <w:rFonts w:ascii="Arial" w:hAnsi="Arial" w:cs="Arial"/>
          <w:b/>
          <w:sz w:val="26"/>
          <w:szCs w:val="26"/>
          <w:u w:val="single"/>
        </w:rPr>
      </w:pPr>
    </w:p>
    <w:p w:rsidR="00D95FE7" w:rsidRPr="007A76BB" w:rsidRDefault="00D95FE7" w:rsidP="00D95FE7">
      <w:pPr>
        <w:shd w:val="clear" w:color="auto" w:fill="FFFFFF"/>
        <w:tabs>
          <w:tab w:val="left" w:pos="630"/>
        </w:tabs>
        <w:spacing w:line="270" w:lineRule="atLeast"/>
        <w:contextualSpacing/>
        <w:rPr>
          <w:rFonts w:ascii="Arial" w:eastAsia="Times New Roman" w:hAnsi="Arial" w:cs="Arial"/>
          <w:b/>
          <w:color w:val="1F273E"/>
          <w:sz w:val="26"/>
          <w:szCs w:val="26"/>
          <w:u w:val="single"/>
        </w:rPr>
      </w:pPr>
    </w:p>
    <w:p w:rsidR="00D95FE7" w:rsidRPr="007A76BB" w:rsidRDefault="00D95FE7" w:rsidP="00D95FE7">
      <w:pPr>
        <w:shd w:val="clear" w:color="auto" w:fill="FFFFFF"/>
        <w:tabs>
          <w:tab w:val="left" w:pos="630"/>
        </w:tabs>
        <w:spacing w:line="270" w:lineRule="atLeast"/>
        <w:contextualSpacing/>
        <w:rPr>
          <w:rFonts w:ascii="Arial" w:eastAsia="Times New Roman" w:hAnsi="Arial" w:cs="Arial"/>
          <w:b/>
          <w:color w:val="1F273E"/>
          <w:sz w:val="26"/>
          <w:szCs w:val="26"/>
          <w:u w:val="single"/>
        </w:rPr>
      </w:pPr>
      <w:r w:rsidRPr="007A76BB">
        <w:rPr>
          <w:rFonts w:ascii="Arial" w:eastAsia="Times New Roman" w:hAnsi="Arial" w:cs="Arial"/>
          <w:b/>
          <w:color w:val="1F273E"/>
          <w:sz w:val="26"/>
          <w:szCs w:val="26"/>
          <w:u w:val="single"/>
        </w:rPr>
        <w:t>Conventions: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  <w:gridCol w:w="540"/>
        <w:gridCol w:w="558"/>
      </w:tblGrid>
      <w:tr w:rsidR="00D95FE7" w:rsidRPr="007A76BB" w:rsidTr="00404FA8">
        <w:tc>
          <w:tcPr>
            <w:tcW w:w="8478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Cs w:val="28"/>
              </w:rPr>
            </w:pPr>
            <w:r w:rsidRPr="007A76BB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Essential components</w:t>
            </w: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Cs w:val="28"/>
              </w:rPr>
            </w:pPr>
            <w:r w:rsidRPr="007A76BB">
              <w:rPr>
                <w:rFonts w:ascii="Arial" w:eastAsia="Times New Roman" w:hAnsi="Arial" w:cs="Arial"/>
                <w:b/>
                <w:color w:val="1F273E"/>
                <w:szCs w:val="28"/>
              </w:rPr>
              <w:t>1</w:t>
            </w:r>
          </w:p>
        </w:tc>
        <w:tc>
          <w:tcPr>
            <w:tcW w:w="558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Cs w:val="28"/>
              </w:rPr>
            </w:pPr>
            <w:r w:rsidRPr="007A76BB">
              <w:rPr>
                <w:rFonts w:ascii="Arial" w:eastAsia="Times New Roman" w:hAnsi="Arial" w:cs="Arial"/>
                <w:b/>
                <w:color w:val="1F273E"/>
                <w:szCs w:val="28"/>
              </w:rPr>
              <w:t>0</w:t>
            </w:r>
          </w:p>
        </w:tc>
      </w:tr>
      <w:tr w:rsidR="00D95FE7" w:rsidRPr="007A76BB" w:rsidTr="00404FA8">
        <w:tc>
          <w:tcPr>
            <w:tcW w:w="8478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4"/>
              </w:rPr>
            </w:pPr>
            <w:r w:rsidRPr="007A76BB">
              <w:rPr>
                <w:rFonts w:ascii="Arial" w:eastAsia="Times New Roman" w:hAnsi="Arial" w:cs="Arial"/>
                <w:color w:val="1F273E"/>
                <w:sz w:val="26"/>
                <w:szCs w:val="26"/>
              </w:rPr>
              <w:t>Uses varied, structurally-correct sentences free of grammar/spelling errors</w:t>
            </w:r>
          </w:p>
        </w:tc>
        <w:tc>
          <w:tcPr>
            <w:tcW w:w="540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Cs w:val="28"/>
              </w:rPr>
            </w:pPr>
          </w:p>
        </w:tc>
        <w:tc>
          <w:tcPr>
            <w:tcW w:w="558" w:type="dxa"/>
          </w:tcPr>
          <w:p w:rsidR="00D95FE7" w:rsidRPr="007A76BB" w:rsidRDefault="00D95FE7" w:rsidP="00404FA8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Cs w:val="28"/>
              </w:rPr>
            </w:pPr>
          </w:p>
        </w:tc>
      </w:tr>
    </w:tbl>
    <w:p w:rsidR="00D95FE7" w:rsidRDefault="00D95FE7" w:rsidP="00D95FE7">
      <w:pPr>
        <w:shd w:val="clear" w:color="auto" w:fill="FFFFFF"/>
        <w:tabs>
          <w:tab w:val="left" w:pos="630"/>
        </w:tabs>
        <w:spacing w:line="270" w:lineRule="atLeast"/>
        <w:contextualSpacing/>
        <w:rPr>
          <w:rFonts w:ascii="Arial" w:eastAsia="Times New Roman" w:hAnsi="Arial" w:cs="Arial"/>
          <w:b/>
          <w:color w:val="1F273E"/>
          <w:szCs w:val="28"/>
        </w:rPr>
      </w:pPr>
    </w:p>
    <w:p w:rsidR="00D95FE7" w:rsidRDefault="00D95FE7" w:rsidP="00D95FE7">
      <w:pPr>
        <w:shd w:val="clear" w:color="auto" w:fill="FFFFFF"/>
        <w:tabs>
          <w:tab w:val="left" w:pos="630"/>
        </w:tabs>
        <w:spacing w:line="270" w:lineRule="atLeast"/>
        <w:contextualSpacing/>
        <w:rPr>
          <w:rFonts w:ascii="Arial" w:eastAsia="Times New Roman" w:hAnsi="Arial" w:cs="Arial"/>
          <w:b/>
          <w:color w:val="1F273E"/>
          <w:szCs w:val="28"/>
        </w:rPr>
      </w:pPr>
      <w:r w:rsidRPr="007A76BB">
        <w:rPr>
          <w:rFonts w:ascii="Arial" w:eastAsia="Times New Roman" w:hAnsi="Arial" w:cs="Arial"/>
          <w:b/>
          <w:color w:val="1F273E"/>
          <w:szCs w:val="28"/>
        </w:rPr>
        <w:tab/>
      </w:r>
      <w:r w:rsidRPr="007A76BB">
        <w:rPr>
          <w:rFonts w:ascii="Arial" w:eastAsia="Times New Roman" w:hAnsi="Arial" w:cs="Arial"/>
          <w:b/>
          <w:color w:val="1F273E"/>
          <w:szCs w:val="28"/>
        </w:rPr>
        <w:tab/>
      </w:r>
      <w:r w:rsidRPr="007A76BB">
        <w:rPr>
          <w:rFonts w:ascii="Arial" w:eastAsia="Times New Roman" w:hAnsi="Arial" w:cs="Arial"/>
          <w:b/>
          <w:color w:val="1F273E"/>
          <w:szCs w:val="28"/>
        </w:rPr>
        <w:tab/>
      </w:r>
      <w:r w:rsidRPr="007A76BB">
        <w:rPr>
          <w:rFonts w:ascii="Arial" w:eastAsia="Times New Roman" w:hAnsi="Arial" w:cs="Arial"/>
          <w:b/>
          <w:color w:val="1F273E"/>
          <w:szCs w:val="28"/>
        </w:rPr>
        <w:tab/>
      </w:r>
      <w:r w:rsidRPr="007A76BB">
        <w:rPr>
          <w:rFonts w:ascii="Arial" w:eastAsia="Times New Roman" w:hAnsi="Arial" w:cs="Arial"/>
          <w:b/>
          <w:color w:val="1F273E"/>
          <w:szCs w:val="28"/>
        </w:rPr>
        <w:tab/>
      </w:r>
      <w:r w:rsidRPr="007A76BB">
        <w:rPr>
          <w:rFonts w:ascii="Arial" w:eastAsia="Times New Roman" w:hAnsi="Arial" w:cs="Arial"/>
          <w:b/>
          <w:color w:val="1F273E"/>
          <w:szCs w:val="28"/>
        </w:rPr>
        <w:tab/>
      </w:r>
      <w:r w:rsidRPr="007A76BB">
        <w:rPr>
          <w:rFonts w:ascii="Arial" w:eastAsia="Times New Roman" w:hAnsi="Arial" w:cs="Arial"/>
          <w:b/>
          <w:color w:val="1F273E"/>
          <w:szCs w:val="28"/>
        </w:rPr>
        <w:tab/>
      </w:r>
      <w:r w:rsidRPr="007A76BB">
        <w:rPr>
          <w:rFonts w:ascii="Arial" w:eastAsia="Times New Roman" w:hAnsi="Arial" w:cs="Arial"/>
          <w:b/>
          <w:color w:val="1F273E"/>
          <w:szCs w:val="28"/>
        </w:rPr>
        <w:tab/>
        <w:t xml:space="preserve">            </w:t>
      </w:r>
    </w:p>
    <w:p w:rsidR="00E543C2" w:rsidRPr="007A76BB" w:rsidRDefault="00E543C2" w:rsidP="00D95FE7">
      <w:pPr>
        <w:shd w:val="clear" w:color="auto" w:fill="FFFFFF"/>
        <w:tabs>
          <w:tab w:val="left" w:pos="630"/>
        </w:tabs>
        <w:spacing w:line="270" w:lineRule="atLeast"/>
        <w:contextualSpacing/>
        <w:rPr>
          <w:rFonts w:ascii="Arial" w:eastAsia="Times New Roman" w:hAnsi="Arial" w:cs="Arial"/>
          <w:b/>
          <w:color w:val="1F273E"/>
          <w:szCs w:val="28"/>
        </w:rPr>
      </w:pPr>
    </w:p>
    <w:p w:rsidR="00D95FE7" w:rsidRDefault="00D95FE7" w:rsidP="00D95FE7">
      <w:pPr>
        <w:shd w:val="clear" w:color="auto" w:fill="FFFFFF"/>
        <w:tabs>
          <w:tab w:val="left" w:pos="630"/>
        </w:tabs>
        <w:spacing w:line="270" w:lineRule="atLeast"/>
        <w:contextualSpacing/>
        <w:rPr>
          <w:rFonts w:ascii="Arial" w:eastAsia="Times New Roman" w:hAnsi="Arial" w:cs="Arial"/>
          <w:b/>
          <w:color w:val="1F273E"/>
          <w:szCs w:val="28"/>
        </w:rPr>
      </w:pPr>
      <w:r w:rsidRPr="007A76BB">
        <w:rPr>
          <w:rFonts w:ascii="Arial" w:eastAsia="Times New Roman" w:hAnsi="Arial" w:cs="Arial"/>
          <w:b/>
          <w:color w:val="1F273E"/>
          <w:szCs w:val="28"/>
        </w:rPr>
        <w:tab/>
      </w:r>
      <w:r w:rsidRPr="007A76BB">
        <w:rPr>
          <w:rFonts w:ascii="Arial" w:eastAsia="Times New Roman" w:hAnsi="Arial" w:cs="Arial"/>
          <w:b/>
          <w:color w:val="1F273E"/>
          <w:szCs w:val="28"/>
        </w:rPr>
        <w:tab/>
      </w:r>
      <w:r w:rsidRPr="007A76BB">
        <w:rPr>
          <w:rFonts w:ascii="Arial" w:eastAsia="Times New Roman" w:hAnsi="Arial" w:cs="Arial"/>
          <w:b/>
          <w:color w:val="1F273E"/>
          <w:szCs w:val="28"/>
        </w:rPr>
        <w:tab/>
      </w:r>
      <w:r w:rsidRPr="007A76BB">
        <w:rPr>
          <w:rFonts w:ascii="Arial" w:eastAsia="Times New Roman" w:hAnsi="Arial" w:cs="Arial"/>
          <w:b/>
          <w:color w:val="1F273E"/>
          <w:szCs w:val="28"/>
        </w:rPr>
        <w:tab/>
      </w:r>
      <w:r w:rsidRPr="007A76BB">
        <w:rPr>
          <w:rFonts w:ascii="Arial" w:eastAsia="Times New Roman" w:hAnsi="Arial" w:cs="Arial"/>
          <w:b/>
          <w:color w:val="1F273E"/>
          <w:szCs w:val="28"/>
        </w:rPr>
        <w:tab/>
      </w:r>
      <w:r w:rsidRPr="007A76BB">
        <w:rPr>
          <w:rFonts w:ascii="Arial" w:eastAsia="Times New Roman" w:hAnsi="Arial" w:cs="Arial"/>
          <w:b/>
          <w:color w:val="1F273E"/>
          <w:szCs w:val="28"/>
        </w:rPr>
        <w:tab/>
      </w:r>
      <w:r w:rsidRPr="007A76BB">
        <w:rPr>
          <w:rFonts w:ascii="Arial" w:eastAsia="Times New Roman" w:hAnsi="Arial" w:cs="Arial"/>
          <w:b/>
          <w:color w:val="1F273E"/>
          <w:szCs w:val="28"/>
        </w:rPr>
        <w:tab/>
      </w:r>
      <w:r w:rsidRPr="007A76BB">
        <w:rPr>
          <w:rFonts w:ascii="Arial" w:eastAsia="Times New Roman" w:hAnsi="Arial" w:cs="Arial"/>
          <w:b/>
          <w:color w:val="1F273E"/>
          <w:szCs w:val="28"/>
        </w:rPr>
        <w:tab/>
      </w:r>
      <w:r w:rsidRPr="007A76BB">
        <w:rPr>
          <w:rFonts w:ascii="Arial" w:eastAsia="Times New Roman" w:hAnsi="Arial" w:cs="Arial"/>
          <w:b/>
          <w:color w:val="1F273E"/>
          <w:szCs w:val="28"/>
        </w:rPr>
        <w:tab/>
        <w:t xml:space="preserve">  </w:t>
      </w:r>
      <w:r>
        <w:rPr>
          <w:rFonts w:ascii="Arial" w:eastAsia="Times New Roman" w:hAnsi="Arial" w:cs="Arial"/>
          <w:b/>
          <w:color w:val="1F273E"/>
          <w:szCs w:val="28"/>
        </w:rPr>
        <w:t>Total Possible:  25</w:t>
      </w:r>
      <w:r w:rsidRPr="007A76BB">
        <w:rPr>
          <w:rFonts w:ascii="Arial" w:eastAsia="Times New Roman" w:hAnsi="Arial" w:cs="Arial"/>
          <w:b/>
          <w:color w:val="1F273E"/>
          <w:szCs w:val="28"/>
        </w:rPr>
        <w:t xml:space="preserve"> points</w:t>
      </w:r>
    </w:p>
    <w:p w:rsidR="00D95FE7" w:rsidRPr="007A76BB" w:rsidRDefault="00D95FE7" w:rsidP="00D95FE7">
      <w:pPr>
        <w:shd w:val="clear" w:color="auto" w:fill="FFFFFF"/>
        <w:tabs>
          <w:tab w:val="left" w:pos="630"/>
        </w:tabs>
        <w:spacing w:line="270" w:lineRule="atLeast"/>
        <w:contextualSpacing/>
        <w:rPr>
          <w:rFonts w:ascii="Arial" w:eastAsia="Times New Roman" w:hAnsi="Arial" w:cs="Arial"/>
          <w:b/>
          <w:color w:val="1F273E"/>
          <w:szCs w:val="28"/>
        </w:rPr>
      </w:pPr>
    </w:p>
    <w:p w:rsidR="00D95FE7" w:rsidRPr="007A76BB" w:rsidRDefault="00D95FE7" w:rsidP="00D95FE7">
      <w:pPr>
        <w:shd w:val="clear" w:color="auto" w:fill="FFFFFF"/>
        <w:tabs>
          <w:tab w:val="left" w:pos="630"/>
        </w:tabs>
        <w:spacing w:line="270" w:lineRule="atLeast"/>
        <w:contextualSpacing/>
        <w:rPr>
          <w:rFonts w:ascii="Arial" w:eastAsia="Times New Roman" w:hAnsi="Arial" w:cs="Arial"/>
          <w:b/>
          <w:color w:val="1F273E"/>
          <w:szCs w:val="28"/>
        </w:rPr>
      </w:pPr>
    </w:p>
    <w:p w:rsidR="00D95FE7" w:rsidRPr="007A76BB" w:rsidRDefault="00D95FE7" w:rsidP="00D95FE7">
      <w:pPr>
        <w:shd w:val="clear" w:color="auto" w:fill="FFFFFF"/>
        <w:tabs>
          <w:tab w:val="left" w:pos="630"/>
        </w:tabs>
        <w:spacing w:line="270" w:lineRule="atLeast"/>
        <w:contextualSpacing/>
        <w:rPr>
          <w:rFonts w:ascii="Arial" w:eastAsia="Times New Roman" w:hAnsi="Arial" w:cs="Arial"/>
          <w:b/>
          <w:color w:val="1F273E"/>
          <w:szCs w:val="28"/>
        </w:rPr>
      </w:pPr>
      <w:r w:rsidRPr="007A76BB">
        <w:rPr>
          <w:rFonts w:ascii="Arial" w:eastAsia="Times New Roman" w:hAnsi="Arial" w:cs="Arial"/>
          <w:b/>
          <w:color w:val="1F273E"/>
          <w:szCs w:val="28"/>
        </w:rPr>
        <w:t>Student: ______________________________ Total points:      _______</w:t>
      </w:r>
    </w:p>
    <w:p w:rsidR="0083591D" w:rsidRDefault="00DB043A"/>
    <w:p w:rsidR="00DB043A" w:rsidRPr="00DB043A" w:rsidRDefault="00DB043A">
      <w:pPr>
        <w:rPr>
          <w:b/>
        </w:rPr>
      </w:pPr>
      <w:r w:rsidRPr="00DB043A">
        <w:rPr>
          <w:b/>
        </w:rPr>
        <w:t>Prompt:</w:t>
      </w:r>
    </w:p>
    <w:p w:rsidR="00DB043A" w:rsidRDefault="00DB043A">
      <w:r w:rsidRPr="00DB043A">
        <w:rPr>
          <w:b/>
          <w:iCs/>
        </w:rPr>
        <w:t xml:space="preserve">Contrast the philosophies of </w:t>
      </w:r>
      <w:r>
        <w:rPr>
          <w:b/>
          <w:iCs/>
        </w:rPr>
        <w:t xml:space="preserve"> </w:t>
      </w:r>
      <w:r w:rsidRPr="00DB043A">
        <w:rPr>
          <w:b/>
          <w:iCs/>
        </w:rPr>
        <w:t>Lao Tzu and Machiavelli</w:t>
      </w:r>
      <w:r>
        <w:rPr>
          <w:b/>
          <w:iCs/>
        </w:rPr>
        <w:t>.</w:t>
      </w:r>
      <w:bookmarkStart w:id="0" w:name="_GoBack"/>
      <w:bookmarkEnd w:id="0"/>
    </w:p>
    <w:sectPr w:rsidR="00DB04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FE7"/>
    <w:rsid w:val="003044C3"/>
    <w:rsid w:val="004D6822"/>
    <w:rsid w:val="00734617"/>
    <w:rsid w:val="00AD7F2F"/>
    <w:rsid w:val="00C2689E"/>
    <w:rsid w:val="00C91CCD"/>
    <w:rsid w:val="00CC1E90"/>
    <w:rsid w:val="00D0393B"/>
    <w:rsid w:val="00D95FE7"/>
    <w:rsid w:val="00DB043A"/>
    <w:rsid w:val="00DC792F"/>
    <w:rsid w:val="00E21CA7"/>
    <w:rsid w:val="00E5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8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FE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5FE7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8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FE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5FE7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0DA7657C-F001-4D3B-8A74-44CA114B1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 Kelleher</dc:creator>
  <cp:lastModifiedBy>Adria Kelleher</cp:lastModifiedBy>
  <cp:revision>5</cp:revision>
  <dcterms:created xsi:type="dcterms:W3CDTF">2016-02-24T12:35:00Z</dcterms:created>
  <dcterms:modified xsi:type="dcterms:W3CDTF">2019-01-01T12:18:00Z</dcterms:modified>
</cp:coreProperties>
</file>